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AF" w:rsidRDefault="00B74CAF" w:rsidP="00B74CAF">
      <w:pPr>
        <w:pStyle w:val="Web"/>
        <w:spacing w:before="0" w:beforeAutospacing="0" w:line="504" w:lineRule="atLeast"/>
        <w:jc w:val="center"/>
        <w:rPr>
          <w:rFonts w:ascii="微軟正黑體" w:eastAsia="微軟正黑體" w:hAnsi="微軟正黑體"/>
          <w:color w:val="202020"/>
          <w:sz w:val="28"/>
          <w:szCs w:val="28"/>
        </w:rPr>
      </w:pPr>
      <w:bookmarkStart w:id="0" w:name="_GoBack"/>
      <w:bookmarkEnd w:id="0"/>
      <w:r>
        <w:rPr>
          <w:rStyle w:val="a3"/>
          <w:rFonts w:ascii="標楷體" w:eastAsia="標楷體" w:hAnsi="標楷體" w:hint="eastAsia"/>
          <w:color w:val="202020"/>
          <w:sz w:val="44"/>
          <w:szCs w:val="44"/>
        </w:rPr>
        <w:t>高雄市內門區溝坪國民小學校園行動載具使用規範</w:t>
      </w:r>
    </w:p>
    <w:p w:rsidR="00B74CAF" w:rsidRDefault="00B74CAF" w:rsidP="00B74CAF">
      <w:pPr>
        <w:pStyle w:val="Web"/>
        <w:spacing w:before="0" w:beforeAutospacing="0" w:line="504" w:lineRule="atLeast"/>
        <w:jc w:val="righ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中華民國 109 年7月8日校務會議通過實施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壹、依據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微軟正黑體" w:eastAsia="微軟正黑體" w:hAnsi="微軟正黑體" w:hint="eastAsia"/>
          <w:color w:val="202020"/>
          <w:sz w:val="28"/>
          <w:szCs w:val="28"/>
        </w:rPr>
        <w:t>    </w:t>
      </w:r>
      <w:r>
        <w:rPr>
          <w:rFonts w:ascii="標楷體" w:eastAsia="標楷體" w:hAnsi="標楷體" w:hint="eastAsia"/>
          <w:color w:val="202020"/>
          <w:sz w:val="26"/>
          <w:szCs w:val="26"/>
        </w:rPr>
        <w:t>一、教育部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108</w:t>
      </w:r>
      <w:r>
        <w:rPr>
          <w:rFonts w:ascii="標楷體" w:eastAsia="標楷體" w:hAnsi="標楷體" w:hint="eastAsia"/>
          <w:color w:val="202020"/>
          <w:sz w:val="26"/>
          <w:szCs w:val="26"/>
        </w:rPr>
        <w:t>年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6</w:t>
      </w:r>
      <w:r>
        <w:rPr>
          <w:rFonts w:ascii="標楷體" w:eastAsia="標楷體" w:hAnsi="標楷體" w:hint="eastAsia"/>
          <w:color w:val="202020"/>
          <w:sz w:val="26"/>
          <w:szCs w:val="26"/>
        </w:rPr>
        <w:t>月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17</w:t>
      </w:r>
      <w:r>
        <w:rPr>
          <w:rFonts w:ascii="標楷體" w:eastAsia="標楷體" w:hAnsi="標楷體" w:hint="eastAsia"/>
          <w:color w:val="202020"/>
          <w:sz w:val="26"/>
          <w:szCs w:val="26"/>
        </w:rPr>
        <w:t>日臺教資四字第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1080060697</w:t>
      </w:r>
      <w:r>
        <w:rPr>
          <w:rFonts w:ascii="標楷體" w:eastAsia="標楷體" w:hAnsi="標楷體" w:hint="eastAsia"/>
          <w:color w:val="202020"/>
          <w:sz w:val="26"/>
          <w:szCs w:val="26"/>
        </w:rPr>
        <w:t>號函頒之「高級中等以下學校校園行動載具使用原則」。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微軟正黑體" w:eastAsia="微軟正黑體" w:hAnsi="微軟正黑體" w:hint="eastAsia"/>
          <w:color w:val="202020"/>
          <w:sz w:val="28"/>
          <w:szCs w:val="28"/>
        </w:rPr>
        <w:t>    </w:t>
      </w:r>
      <w:r>
        <w:rPr>
          <w:rFonts w:ascii="標楷體" w:eastAsia="標楷體" w:hAnsi="標楷體" w:hint="eastAsia"/>
          <w:color w:val="202020"/>
          <w:sz w:val="26"/>
          <w:szCs w:val="26"/>
        </w:rPr>
        <w:t>二、</w:t>
      </w:r>
      <w:r w:rsidRPr="00B74CAF">
        <w:rPr>
          <w:rFonts w:ascii="標楷體" w:eastAsia="標楷體" w:hAnsi="標楷體" w:hint="eastAsia"/>
          <w:color w:val="202020"/>
          <w:sz w:val="26"/>
          <w:szCs w:val="26"/>
        </w:rPr>
        <w:t>109年4月14日高市教資字第10932185000號函</w:t>
      </w:r>
      <w:r>
        <w:rPr>
          <w:rFonts w:ascii="標楷體" w:eastAsia="標楷體" w:hAnsi="標楷體" w:hint="eastAsia"/>
          <w:color w:val="202020"/>
          <w:sz w:val="26"/>
          <w:szCs w:val="26"/>
        </w:rPr>
        <w:t>辦理。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貳、目的</w:t>
      </w:r>
    </w:p>
    <w:p w:rsidR="00B74CAF" w:rsidRDefault="00B74CAF" w:rsidP="00B74CAF">
      <w:pPr>
        <w:pStyle w:val="Web"/>
        <w:spacing w:before="0" w:beforeAutospacing="0" w:line="504" w:lineRule="atLeast"/>
        <w:ind w:left="48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一、為導引學生於校園內適切使用行動載具，維持學校秩序及安全、教導行動載具使用禮儀，並促進學習成效，特訂校園行動載具使用規範（以下簡稱本規範）。</w:t>
      </w:r>
    </w:p>
    <w:p w:rsidR="00B74CAF" w:rsidRDefault="00B74CAF" w:rsidP="00B74CAF">
      <w:pPr>
        <w:pStyle w:val="Web"/>
        <w:spacing w:before="0" w:beforeAutospacing="0" w:line="504" w:lineRule="atLeast"/>
        <w:ind w:left="48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二、本規範所稱行動載具，泛指手機、可攜式電腦、平板電腦、穿戴式裝置等具無線通訊功能之終端裝置。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參、實施原則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微軟正黑體" w:eastAsia="微軟正黑體" w:hAnsi="微軟正黑體" w:hint="eastAsia"/>
          <w:color w:val="202020"/>
          <w:sz w:val="28"/>
          <w:szCs w:val="28"/>
        </w:rPr>
        <w:t>    </w:t>
      </w:r>
      <w:r>
        <w:rPr>
          <w:rFonts w:ascii="標楷體" w:eastAsia="標楷體" w:hAnsi="標楷體" w:hint="eastAsia"/>
          <w:color w:val="202020"/>
          <w:sz w:val="26"/>
          <w:szCs w:val="26"/>
        </w:rPr>
        <w:t>一、</w:t>
      </w:r>
      <w:r>
        <w:rPr>
          <w:rFonts w:ascii="微軟正黑體" w:eastAsia="微軟正黑體" w:hAnsi="微軟正黑體" w:hint="eastAsia"/>
          <w:color w:val="202020"/>
          <w:sz w:val="28"/>
          <w:szCs w:val="28"/>
        </w:rPr>
        <w:t> </w:t>
      </w:r>
      <w:r>
        <w:rPr>
          <w:rFonts w:ascii="標楷體" w:eastAsia="標楷體" w:hAnsi="標楷體" w:hint="eastAsia"/>
          <w:color w:val="202020"/>
          <w:sz w:val="26"/>
          <w:szCs w:val="26"/>
        </w:rPr>
        <w:t>學生部分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-</w:t>
      </w:r>
      <w:r>
        <w:rPr>
          <w:rFonts w:ascii="標楷體" w:eastAsia="標楷體" w:hAnsi="標楷體" w:hint="eastAsia"/>
          <w:color w:val="202020"/>
          <w:sz w:val="26"/>
          <w:szCs w:val="26"/>
        </w:rPr>
        <w:t>宣導儘量不帶到學校；若帶到學校需由家長提出申請並遵守以下學校規範：</w:t>
      </w:r>
    </w:p>
    <w:p w:rsidR="00B74CAF" w:rsidRDefault="00B74CAF" w:rsidP="00B74CAF">
      <w:pPr>
        <w:pStyle w:val="Web"/>
        <w:spacing w:before="0" w:beforeAutospacing="0" w:line="504" w:lineRule="atLeast"/>
        <w:ind w:left="96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(</w:t>
      </w:r>
      <w:r>
        <w:rPr>
          <w:rFonts w:ascii="標楷體" w:eastAsia="標楷體" w:hAnsi="標楷體" w:hint="eastAsia"/>
          <w:color w:val="202020"/>
          <w:sz w:val="26"/>
          <w:szCs w:val="26"/>
        </w:rPr>
        <w:t>一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、未經校方監管之行動載具，禁止於課堂中使用。</w:t>
      </w:r>
    </w:p>
    <w:p w:rsidR="00B74CAF" w:rsidRDefault="00B74CAF" w:rsidP="00B74CAF">
      <w:pPr>
        <w:pStyle w:val="Web"/>
        <w:spacing w:before="0" w:beforeAutospacing="0" w:line="504" w:lineRule="atLeast"/>
        <w:ind w:left="96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(</w:t>
      </w:r>
      <w:r>
        <w:rPr>
          <w:rFonts w:ascii="標楷體" w:eastAsia="標楷體" w:hAnsi="標楷體" w:hint="eastAsia"/>
          <w:color w:val="202020"/>
          <w:sz w:val="26"/>
          <w:szCs w:val="26"/>
        </w:rPr>
        <w:t>二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、使用學校的公用行動載具學習時，請於繳回前自行備份個人資料並清除所有內容。</w:t>
      </w:r>
    </w:p>
    <w:p w:rsidR="00B74CAF" w:rsidRDefault="00B74CAF" w:rsidP="00B74CAF">
      <w:pPr>
        <w:pStyle w:val="Web"/>
        <w:spacing w:before="0" w:beforeAutospacing="0" w:line="504" w:lineRule="atLeast"/>
        <w:ind w:left="96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(</w:t>
      </w:r>
      <w:r>
        <w:rPr>
          <w:rFonts w:ascii="標楷體" w:eastAsia="標楷體" w:hAnsi="標楷體" w:hint="eastAsia"/>
          <w:color w:val="202020"/>
          <w:sz w:val="26"/>
          <w:szCs w:val="26"/>
        </w:rPr>
        <w:t>三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、於教師引導學習或緊急必要聯繫通話時使用，其他時間應以關機為原則。</w:t>
      </w:r>
    </w:p>
    <w:p w:rsidR="00B74CAF" w:rsidRDefault="00B74CAF" w:rsidP="00B74CAF">
      <w:pPr>
        <w:pStyle w:val="Web"/>
        <w:spacing w:before="0" w:beforeAutospacing="0" w:line="504" w:lineRule="atLeast"/>
        <w:ind w:left="96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(</w:t>
      </w:r>
      <w:r>
        <w:rPr>
          <w:rFonts w:ascii="標楷體" w:eastAsia="標楷體" w:hAnsi="標楷體" w:hint="eastAsia"/>
          <w:color w:val="202020"/>
          <w:sz w:val="26"/>
          <w:szCs w:val="26"/>
        </w:rPr>
        <w:t>四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、嚴禁於上學期間使用電玩軟體、社群軟體、聊天通訊軟體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…</w:t>
      </w:r>
      <w:r>
        <w:rPr>
          <w:rFonts w:ascii="標楷體" w:eastAsia="標楷體" w:hAnsi="標楷體" w:hint="eastAsia"/>
          <w:color w:val="202020"/>
          <w:sz w:val="26"/>
          <w:szCs w:val="26"/>
        </w:rPr>
        <w:t>等，與學習活動無關之程式。</w:t>
      </w:r>
    </w:p>
    <w:p w:rsidR="00B74CAF" w:rsidRDefault="00B74CAF" w:rsidP="00B74CAF">
      <w:pPr>
        <w:pStyle w:val="Web"/>
        <w:spacing w:before="0" w:beforeAutospacing="0" w:line="504" w:lineRule="atLeast"/>
        <w:ind w:left="96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(</w:t>
      </w:r>
      <w:r>
        <w:rPr>
          <w:rFonts w:ascii="標楷體" w:eastAsia="標楷體" w:hAnsi="標楷體" w:hint="eastAsia"/>
          <w:color w:val="202020"/>
          <w:sz w:val="26"/>
          <w:szCs w:val="26"/>
        </w:rPr>
        <w:t>五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、使用時應注意禮儀，配合教師教學及學習活動之引導，切勿影響他人。</w:t>
      </w:r>
    </w:p>
    <w:p w:rsidR="00B74CAF" w:rsidRDefault="00B74CAF" w:rsidP="00B74CAF">
      <w:pPr>
        <w:pStyle w:val="Web"/>
        <w:spacing w:before="0" w:beforeAutospacing="0" w:line="504" w:lineRule="atLeast"/>
        <w:ind w:left="96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lastRenderedPageBreak/>
        <w:t>(</w:t>
      </w:r>
      <w:r>
        <w:rPr>
          <w:rFonts w:ascii="標楷體" w:eastAsia="標楷體" w:hAnsi="標楷體" w:hint="eastAsia"/>
          <w:color w:val="202020"/>
          <w:sz w:val="26"/>
          <w:szCs w:val="26"/>
        </w:rPr>
        <w:t>六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、應遵守校園秩序，並注意使用安全，於適切之場域以正確方式使用行動載具。</w:t>
      </w:r>
    </w:p>
    <w:p w:rsidR="00B74CAF" w:rsidRDefault="00B74CAF" w:rsidP="00B74CAF">
      <w:pPr>
        <w:pStyle w:val="Web"/>
        <w:spacing w:before="0" w:beforeAutospacing="0" w:line="504" w:lineRule="atLeast"/>
        <w:ind w:left="96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(</w:t>
      </w:r>
      <w:r>
        <w:rPr>
          <w:rFonts w:ascii="標楷體" w:eastAsia="標楷體" w:hAnsi="標楷體" w:hint="eastAsia"/>
          <w:color w:val="202020"/>
          <w:sz w:val="26"/>
          <w:szCs w:val="26"/>
        </w:rPr>
        <w:t>七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、尊重智慧財產權，並遵守校園網路使用管理規範及臺灣學術網路管理規範。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肆、實施措施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    </w:t>
      </w:r>
      <w:r>
        <w:rPr>
          <w:rFonts w:ascii="標楷體" w:eastAsia="標楷體" w:hAnsi="標楷體" w:hint="eastAsia"/>
          <w:color w:val="202020"/>
          <w:sz w:val="26"/>
          <w:szCs w:val="26"/>
        </w:rPr>
        <w:t>一、教師或學校針對學生違規使用行動載具，得採取以下作為：</w:t>
      </w:r>
    </w:p>
    <w:p w:rsidR="00B74CAF" w:rsidRDefault="00B74CAF" w:rsidP="00B74CAF">
      <w:pPr>
        <w:pStyle w:val="Web"/>
        <w:spacing w:before="0" w:beforeAutospacing="0" w:line="504" w:lineRule="atLeast"/>
        <w:ind w:left="72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（一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、未提出申請而攜帶行動載具到校經查獲者，該行動載具遊學校代為保管，並通知家長領回。</w:t>
      </w:r>
    </w:p>
    <w:p w:rsidR="00B74CAF" w:rsidRDefault="00B74CAF" w:rsidP="00B74CAF">
      <w:pPr>
        <w:pStyle w:val="Web"/>
        <w:spacing w:before="0" w:beforeAutospacing="0" w:line="504" w:lineRule="atLeast"/>
        <w:ind w:left="72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（二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、若使用行動載具不當，造成同學、教師及學校之困擾，該行動載具由學校代為保管，並通知家長領回。</w:t>
      </w:r>
    </w:p>
    <w:p w:rsidR="00B74CAF" w:rsidRDefault="00B74CAF" w:rsidP="00B74CAF">
      <w:pPr>
        <w:pStyle w:val="Web"/>
        <w:spacing w:before="0" w:beforeAutospacing="0" w:line="504" w:lineRule="atLeast"/>
        <w:ind w:left="720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6"/>
          <w:szCs w:val="26"/>
        </w:rPr>
        <w:t>（三</w:t>
      </w: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)</w:t>
      </w:r>
      <w:r>
        <w:rPr>
          <w:rFonts w:ascii="標楷體" w:eastAsia="標楷體" w:hAnsi="標楷體" w:hint="eastAsia"/>
          <w:color w:val="202020"/>
          <w:sz w:val="26"/>
          <w:szCs w:val="26"/>
        </w:rPr>
        <w:t>、如有違反規定或其他不當情事者，按情節輕重依相關規定議處。</w:t>
      </w:r>
    </w:p>
    <w:p w:rsidR="00B74CAF" w:rsidRDefault="00B74CAF" w:rsidP="00B74CAF">
      <w:pPr>
        <w:pStyle w:val="Web"/>
        <w:spacing w:before="0" w:beforeAutospacing="0" w:line="504" w:lineRule="atLeast"/>
        <w:rPr>
          <w:rFonts w:ascii="微軟正黑體" w:eastAsia="微軟正黑體" w:hAnsi="微軟正黑體"/>
          <w:color w:val="202020"/>
          <w:sz w:val="28"/>
          <w:szCs w:val="28"/>
        </w:rPr>
      </w:pPr>
      <w:r>
        <w:rPr>
          <w:rFonts w:ascii="Times New Roman" w:eastAsia="微軟正黑體" w:hAnsi="Times New Roman" w:cs="Times New Roman"/>
          <w:color w:val="202020"/>
          <w:sz w:val="26"/>
          <w:szCs w:val="26"/>
        </w:rPr>
        <w:t>    </w:t>
      </w:r>
      <w:r>
        <w:rPr>
          <w:rFonts w:ascii="標楷體" w:eastAsia="標楷體" w:hAnsi="標楷體" w:hint="eastAsia"/>
          <w:color w:val="202020"/>
          <w:sz w:val="26"/>
          <w:szCs w:val="26"/>
        </w:rPr>
        <w:t>二、學校得定期宣導有關資訊素養、上網安全等議題，並給予師生認知行動載具的正確使用方式及視力、聽力或電磁波等人體保健相關資訊。</w:t>
      </w:r>
    </w:p>
    <w:p w:rsidR="00D941DF" w:rsidRPr="00B74CAF" w:rsidRDefault="00D941DF"/>
    <w:sectPr w:rsidR="00D941DF" w:rsidRPr="00B74CAF" w:rsidSect="00B74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8E" w:rsidRDefault="00ED628E" w:rsidP="00963382">
      <w:r>
        <w:separator/>
      </w:r>
    </w:p>
  </w:endnote>
  <w:endnote w:type="continuationSeparator" w:id="0">
    <w:p w:rsidR="00ED628E" w:rsidRDefault="00ED628E" w:rsidP="0096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8E" w:rsidRDefault="00ED628E" w:rsidP="00963382">
      <w:r>
        <w:separator/>
      </w:r>
    </w:p>
  </w:footnote>
  <w:footnote w:type="continuationSeparator" w:id="0">
    <w:p w:rsidR="00ED628E" w:rsidRDefault="00ED628E" w:rsidP="0096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F"/>
    <w:rsid w:val="00963382"/>
    <w:rsid w:val="00B74CAF"/>
    <w:rsid w:val="00D941DF"/>
    <w:rsid w:val="00E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69B6FF-2260-463D-97E1-9C0E187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4C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74CAF"/>
    <w:rPr>
      <w:b/>
      <w:bCs/>
    </w:rPr>
  </w:style>
  <w:style w:type="paragraph" w:styleId="a4">
    <w:name w:val="header"/>
    <w:basedOn w:val="a"/>
    <w:link w:val="a5"/>
    <w:uiPriority w:val="99"/>
    <w:unhideWhenUsed/>
    <w:rsid w:val="0096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3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3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2025-01-10T02:17:00Z</dcterms:created>
  <dcterms:modified xsi:type="dcterms:W3CDTF">2025-01-10T02:17:00Z</dcterms:modified>
</cp:coreProperties>
</file>